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lang w:eastAsia="zh-CN"/>
          <w:rFonts w:ascii="SimSun" w:eastAsia="SimSun" w:hAnsi="SimSun"/>
          <w:b/>
          <w:sz w:val="32"/>
          <w:szCs w:val="32"/>
        </w:rPr>
      </w:pPr>
      <w:r>
        <w:rPr>
          <w:lang w:eastAsia="zh-CN"/>
          <w:rFonts w:ascii="SimSun" w:eastAsia="SimSun" w:hAnsi="SimSun" w:hint="eastAsia"/>
          <w:b/>
          <w:sz w:val="32"/>
          <w:szCs w:val="32"/>
        </w:rPr>
        <w:t>2021春季学期课程实行指南</w:t>
      </w:r>
    </w:p>
    <w:p>
      <w:pPr>
        <w:spacing w:after="0"/>
        <w:rPr>
          <w:lang w:eastAsia="zh-CN"/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  <w:b/>
          <w:i/>
        </w:rPr>
      </w:pPr>
      <w:r>
        <w:rPr>
          <w:lang w:eastAsia="zh-CN"/>
          <w:rFonts w:ascii="SimSun" w:eastAsia="SimSun" w:hAnsi="SimSun" w:hint="eastAsia"/>
          <w:b/>
          <w:i/>
        </w:rPr>
        <w:t>A. 根据</w:t>
      </w:r>
      <w:r>
        <w:rPr>
          <w:lang w:eastAsia="zh-CN"/>
          <w:rFonts w:ascii="SimSun" w:eastAsia="SimSun" w:hAnsi="SimSun" w:hint="eastAsia"/>
          <w:b/>
          <w:i/>
        </w:rPr>
        <w:t>保持社会距离阶段进行课程</w:t>
      </w:r>
    </w:p>
    <w:tbl>
      <w:tblPr>
        <w:tblStyle w:val="a6"/>
        <w:tblW w:w="9350" w:type="dxa"/>
        <w:tblLook w:val="04A0" w:firstRow="1" w:lastRow="0" w:firstColumn="1" w:lastColumn="0" w:noHBand="0" w:noVBand="1"/>
        <w:tblLayout w:type="fixed"/>
      </w:tblPr>
      <w:tblGrid>
        <w:gridCol w:w="2972"/>
        <w:gridCol w:w="6378"/>
      </w:tblGrid>
      <w:tr>
        <w:tc>
          <w:tcPr>
            <w:tcW w:w="2972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政府防疫等级</w:t>
            </w:r>
          </w:p>
        </w:tc>
        <w:tc>
          <w:tcPr>
            <w:tcW w:w="6378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课程实行</w:t>
            </w:r>
          </w:p>
        </w:tc>
      </w:tr>
      <w:tr>
        <w:tc>
          <w:tcPr>
            <w:tcW w:w="2972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恢复日常</w:t>
            </w:r>
          </w:p>
        </w:tc>
        <w:tc>
          <w:tcPr>
            <w:tcW w:w="6378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校内</w:t>
            </w:r>
            <w:r>
              <w:rPr>
                <w:rFonts w:ascii="SimSun" w:hAnsi="SimSun" w:hint="eastAsia"/>
              </w:rPr>
              <w:t>(</w:t>
            </w:r>
            <w:r>
              <w:rPr>
                <w:lang w:eastAsia="zh-CN"/>
                <w:rFonts w:ascii="SimSun" w:eastAsia="SimSun" w:hAnsi="SimSun" w:hint="eastAsia"/>
              </w:rPr>
              <w:t>线下</w:t>
            </w:r>
            <w:r>
              <w:rPr>
                <w:rFonts w:ascii="SimSun" w:hAnsi="SimSun" w:hint="eastAsia"/>
              </w:rPr>
              <w:t>)</w:t>
            </w:r>
            <w:r>
              <w:rPr>
                <w:lang w:eastAsia="zh-CN"/>
                <w:rFonts w:ascii="SimSun" w:eastAsia="SimSun" w:hAnsi="SimSun" w:hint="eastAsia"/>
              </w:rPr>
              <w:t>授课</w:t>
            </w:r>
          </w:p>
        </w:tc>
      </w:tr>
      <w:tr>
        <w:tc>
          <w:tcPr>
            <w:tcW w:w="2972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hint="eastAsia"/>
                <w:sz w:val="22"/>
                <w:szCs w:val="28"/>
              </w:rPr>
              <w:t>保持社会距离</w:t>
            </w:r>
            <w:r>
              <w:rPr>
                <w:lang w:eastAsia="zh-CN"/>
                <w:rFonts w:hint="eastAsia"/>
                <w:sz w:val="22"/>
                <w:szCs w:val="28"/>
              </w:rPr>
              <w:t>1</w:t>
            </w:r>
            <w:r>
              <w:rPr>
                <w:lang w:eastAsia="zh-CN"/>
                <w:rFonts w:hint="eastAsia"/>
                <w:sz w:val="22"/>
                <w:szCs w:val="28"/>
              </w:rPr>
              <w:t>阶段</w:t>
            </w:r>
          </w:p>
        </w:tc>
        <w:tc>
          <w:tcPr>
            <w:tcW w:w="6378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结合线上线下 (每三周一次线下课)</w:t>
            </w:r>
          </w:p>
        </w:tc>
      </w:tr>
      <w:tr>
        <w:tc>
          <w:tcPr>
            <w:tcW w:w="2972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hint="eastAsia"/>
                <w:sz w:val="22"/>
                <w:szCs w:val="28"/>
              </w:rPr>
              <w:t>保持社会距离</w:t>
            </w:r>
            <w:r>
              <w:rPr>
                <w:lang w:eastAsia="zh-CN"/>
                <w:rFonts w:hint="eastAsia"/>
                <w:sz w:val="22"/>
                <w:szCs w:val="28"/>
              </w:rPr>
              <w:t>2</w:t>
            </w:r>
            <w:r>
              <w:rPr>
                <w:lang w:eastAsia="zh-CN"/>
                <w:rFonts w:hint="eastAsia"/>
                <w:sz w:val="22"/>
                <w:szCs w:val="28"/>
              </w:rPr>
              <w:t>阶段</w:t>
            </w:r>
          </w:p>
        </w:tc>
        <w:tc>
          <w:tcPr>
            <w:tcW w:w="6378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有限制的当面授课课程*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-需先经过教务批准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-未获得事先批准的课程将自动转为线上</w:t>
            </w:r>
          </w:p>
        </w:tc>
      </w:tr>
      <w:tr>
        <w:tc>
          <w:tcPr>
            <w:tcW w:w="2972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hint="eastAsia"/>
                <w:sz w:val="22"/>
                <w:szCs w:val="28"/>
              </w:rPr>
              <w:t>保持社会距离</w:t>
            </w:r>
            <w:r>
              <w:rPr>
                <w:lang w:eastAsia="zh-CN"/>
                <w:rFonts w:hint="eastAsia"/>
                <w:sz w:val="22"/>
                <w:szCs w:val="28"/>
              </w:rPr>
              <w:t>3</w:t>
            </w:r>
            <w:r>
              <w:rPr>
                <w:lang w:eastAsia="zh-CN"/>
                <w:rFonts w:hint="eastAsia"/>
                <w:sz w:val="22"/>
                <w:szCs w:val="28"/>
              </w:rPr>
              <w:t>阶段</w:t>
            </w:r>
          </w:p>
        </w:tc>
        <w:tc>
          <w:tcPr>
            <w:tcW w:w="6378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全部为线上课程</w:t>
            </w:r>
          </w:p>
        </w:tc>
      </w:tr>
    </w:tbl>
    <w:p>
      <w:pPr>
        <w:spacing w:after="0"/>
        <w:rPr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教学模式分类</w:t>
      </w:r>
    </w:p>
    <w:tbl>
      <w:tblPr>
        <w:tblStyle w:val="a6"/>
        <w:tblW w:w="9350" w:type="dxa"/>
        <w:tblLook w:val="04A0" w:firstRow="1" w:lastRow="0" w:firstColumn="1" w:lastColumn="0" w:noHBand="0" w:noVBand="1"/>
        <w:tblLayout w:type="fixed"/>
      </w:tblPr>
      <w:tblGrid>
        <w:gridCol w:w="2883"/>
        <w:gridCol w:w="6467"/>
      </w:tblGrid>
      <w:tr>
        <w:tc>
          <w:tcPr>
            <w:tcW w:w="2883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课程类型</w:t>
            </w:r>
          </w:p>
        </w:tc>
        <w:tc>
          <w:tcPr>
            <w:tcW w:w="6467" w:type="dxa"/>
            <w:vAlign w:val="center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定义</w:t>
            </w:r>
          </w:p>
        </w:tc>
      </w:tr>
      <w:tr>
        <w:tc>
          <w:tcPr>
            <w:tcW w:w="2883" w:type="dxa"/>
            <w:vAlign w:val="center"/>
          </w:tcPr>
          <w:p>
            <w:pPr>
              <w:jc w:val="center"/>
              <w:spacing w:after="0" w:line="240" w:lineRule="auto"/>
              <w:rPr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远程授课</w:t>
            </w:r>
            <w:r>
              <w:rPr>
                <w:rFonts w:ascii="SimSun" w:eastAsia="SimSun" w:hAnsi="SimSun" w:hint="eastAsia"/>
              </w:rPr>
              <w:t xml:space="preserve"> (</w:t>
            </w:r>
            <w:r>
              <w:rPr>
                <w:lang w:eastAsia="zh-CN"/>
                <w:rFonts w:ascii="SimSun" w:eastAsia="SimSun" w:hAnsi="SimSun" w:hint="eastAsia"/>
              </w:rPr>
              <w:t>线上</w:t>
            </w:r>
            <w:r>
              <w:rPr>
                <w:rFonts w:ascii="SimSun" w:eastAsia="SimSun" w:hAnsi="SimSun" w:hint="eastAsia"/>
              </w:rPr>
              <w:t>)</w:t>
            </w:r>
          </w:p>
        </w:tc>
        <w:tc>
          <w:tcPr>
            <w:tcW w:w="6467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实时远程课程</w:t>
            </w:r>
            <w:r>
              <w:rPr>
                <w:lang w:eastAsia="zh-CN"/>
                <w:rFonts w:ascii="SimSun" w:eastAsia="SimSun" w:hAnsi="SimSun"/>
              </w:rPr>
              <w:t>(zoom)</w:t>
            </w:r>
            <w:r>
              <w:rPr>
                <w:lang w:eastAsia="zh-CN"/>
                <w:rFonts w:ascii="SimSun" w:eastAsia="SimSun" w:hAnsi="SimSun" w:hint="eastAsia"/>
              </w:rPr>
              <w:t>和预先录制的课程或视频</w:t>
            </w:r>
            <w:r>
              <w:rPr>
                <w:lang w:eastAsia="zh-CN"/>
                <w:rFonts w:ascii="SimSun" w:eastAsia="SimSun" w:hAnsi="SimSun"/>
              </w:rPr>
              <w:t>(</w:t>
            </w:r>
            <w:r>
              <w:rPr>
                <w:lang w:eastAsia="zh-CN"/>
                <w:rFonts w:ascii="SimSun" w:eastAsia="SimSun" w:hAnsi="SimSun" w:hint="eastAsia"/>
              </w:rPr>
              <w:t>视频课程</w:t>
            </w:r>
            <w:r>
              <w:rPr>
                <w:lang w:eastAsia="zh-CN"/>
                <w:rFonts w:ascii="SimSun" w:eastAsia="SimSun" w:hAnsi="SimSun"/>
              </w:rPr>
              <w:t>+</w:t>
            </w:r>
            <w:r>
              <w:rPr>
                <w:lang w:eastAsia="zh-CN"/>
                <w:rFonts w:ascii="SimSun" w:eastAsia="SimSun" w:hAnsi="SimSun" w:hint="eastAsia"/>
              </w:rPr>
              <w:t>完成课题</w:t>
            </w:r>
            <w:r>
              <w:rPr>
                <w:lang w:eastAsia="zh-CN"/>
                <w:rFonts w:ascii="SimSun" w:eastAsia="SimSun" w:hAnsi="SimSun"/>
              </w:rPr>
              <w:t>)</w:t>
            </w:r>
          </w:p>
        </w:tc>
      </w:tr>
      <w:tr>
        <w:tc>
          <w:tcPr>
            <w:tcW w:w="2883" w:type="dxa"/>
            <w:vAlign w:val="center"/>
          </w:tcPr>
          <w:p>
            <w:pPr>
              <w:jc w:val="center"/>
              <w:spacing w:after="0" w:line="240" w:lineRule="auto"/>
              <w:rPr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对面授课</w:t>
            </w:r>
            <w:r>
              <w:rPr>
                <w:rFonts w:ascii="SimSun" w:eastAsia="SimSun" w:hAnsi="SimSun" w:hint="eastAsia"/>
              </w:rPr>
              <w:t xml:space="preserve"> (</w:t>
            </w:r>
            <w:r>
              <w:rPr>
                <w:lang w:eastAsia="zh-CN"/>
                <w:rFonts w:ascii="SimSun" w:eastAsia="SimSun" w:hAnsi="SimSun" w:hint="eastAsia"/>
              </w:rPr>
              <w:t>线下</w:t>
            </w:r>
            <w:r>
              <w:rPr>
                <w:rFonts w:ascii="SimSun" w:eastAsia="SimSun" w:hAnsi="SimSun" w:hint="eastAsia"/>
              </w:rPr>
              <w:t>)</w:t>
            </w:r>
          </w:p>
        </w:tc>
        <w:tc>
          <w:tcPr>
            <w:tcW w:w="6467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一般校园内课程，到校后线下授课</w:t>
            </w:r>
          </w:p>
        </w:tc>
      </w:tr>
      <w:tr>
        <w:tc>
          <w:tcPr>
            <w:tcW w:w="2883" w:type="dxa"/>
            <w:vAlign w:val="center"/>
          </w:tcPr>
          <w:p>
            <w:pPr>
              <w:jc w:val="center"/>
              <w:spacing w:after="0" w:line="240" w:lineRule="auto"/>
              <w:rPr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混合授课</w:t>
            </w:r>
            <w:r>
              <w:rPr>
                <w:rFonts w:ascii="SimSun" w:eastAsia="SimSun" w:hAnsi="SimSun" w:hint="eastAsia"/>
              </w:rPr>
              <w:t xml:space="preserve"> (</w:t>
            </w:r>
            <w:r>
              <w:rPr>
                <w:lang w:eastAsia="zh-CN"/>
                <w:rFonts w:ascii="SimSun" w:eastAsia="SimSun" w:hAnsi="SimSun" w:hint="eastAsia"/>
              </w:rPr>
              <w:t>线上</w:t>
            </w:r>
            <w:r>
              <w:rPr>
                <w:lang w:eastAsia="zh-CN"/>
                <w:rFonts w:ascii="SimSun" w:eastAsia="SimSun" w:hAnsi="SimSun"/>
              </w:rPr>
              <w:t>/</w:t>
            </w:r>
            <w:r>
              <w:rPr>
                <w:lang w:eastAsia="zh-CN"/>
                <w:rFonts w:ascii="SimSun" w:eastAsia="SimSun" w:hAnsi="SimSun" w:hint="eastAsia"/>
              </w:rPr>
              <w:t>下并行</w:t>
            </w:r>
            <w:r>
              <w:rPr>
                <w:rFonts w:ascii="SimSun" w:eastAsia="SimSun" w:hAnsi="SimSun" w:hint="eastAsia"/>
              </w:rPr>
              <w:t>)</w:t>
            </w:r>
          </w:p>
        </w:tc>
        <w:tc>
          <w:tcPr>
            <w:tcW w:w="6467" w:type="dxa"/>
            <w:vAlign w:val="center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-分为线上课程和对面授课 (线上授课和对面授课为主)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-分为混合远程授课为主, 混合对面授课为主</w:t>
            </w:r>
          </w:p>
        </w:tc>
      </w:tr>
    </w:tbl>
    <w:p>
      <w:pPr>
        <w:spacing w:after="0"/>
        <w:rPr>
          <w:lang w:eastAsia="zh-CN"/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</w:rPr>
      </w:pPr>
    </w:p>
    <w:p>
      <w:pPr>
        <w:jc w:val="center"/>
        <w:spacing w:after="0"/>
        <w:rPr>
          <w:lang w:eastAsia="zh-CN"/>
          <w:rFonts w:ascii="SimSun" w:eastAsia="SimSun" w:hAnsi="SimSun"/>
          <w:b/>
          <w:sz w:val="28"/>
          <w:szCs w:val="28"/>
        </w:rPr>
      </w:pPr>
      <w:r>
        <w:rPr>
          <w:lang w:eastAsia="zh-CN"/>
          <w:rFonts w:ascii="SimSun" w:eastAsia="SimSun" w:hAnsi="SimSun" w:hint="eastAsia"/>
          <w:b/>
          <w:sz w:val="28"/>
          <w:szCs w:val="28"/>
        </w:rPr>
        <w:t>课程模式分类</w:t>
      </w:r>
    </w:p>
    <w:tbl>
      <w:tblPr>
        <w:tblStyle w:val="a6"/>
        <w:tblW w:w="9350" w:type="dxa"/>
        <w:tblLook w:val="04A0" w:firstRow="1" w:lastRow="0" w:firstColumn="1" w:lastColumn="0" w:noHBand="0" w:noVBand="1"/>
        <w:tblLayout w:type="fixed"/>
      </w:tblPr>
      <w:tblGrid>
        <w:gridCol w:w="1093"/>
        <w:gridCol w:w="4302"/>
        <w:gridCol w:w="3955"/>
      </w:tblGrid>
      <w:tr>
        <w:tc>
          <w:tcPr>
            <w:tcW w:w="1093" w:type="dxa"/>
          </w:tcPr>
          <w:p>
            <w:pPr>
              <w:spacing w:after="0" w:line="240" w:lineRule="auto"/>
              <w:rPr>
                <w:rFonts w:ascii="SimSun" w:eastAsia="SimSun" w:hAnsi="SimSun"/>
              </w:rPr>
            </w:pPr>
          </w:p>
        </w:tc>
        <w:tc>
          <w:tcPr>
            <w:tcW w:w="4302" w:type="dxa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授课为主</w:t>
            </w:r>
          </w:p>
        </w:tc>
        <w:tc>
          <w:tcPr>
            <w:tcW w:w="3955" w:type="dxa"/>
          </w:tcPr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实验为主</w:t>
            </w:r>
          </w:p>
        </w:tc>
      </w:tr>
      <w:tr>
        <w:tc>
          <w:tcPr>
            <w:tcW w:w="1093" w:type="dxa"/>
          </w:tcPr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通识课</w:t>
            </w:r>
            <w:r>
              <w:rPr>
                <w:rFonts w:ascii="SimSun" w:eastAsia="SimSun" w:hAnsi="SimSun" w:hint="eastAsia"/>
                <w:b/>
              </w:rPr>
              <w:t xml:space="preserve">/ </w:t>
            </w:r>
            <w:r>
              <w:rPr>
                <w:lang w:eastAsia="zh-CN"/>
                <w:rFonts w:ascii="SimSun" w:eastAsia="SimSun" w:hAnsi="SimSun" w:hint="eastAsia"/>
                <w:b/>
              </w:rPr>
              <w:t>无学分的</w:t>
            </w:r>
          </w:p>
        </w:tc>
        <w:tc>
          <w:tcPr>
            <w:tcW w:w="4302" w:type="dxa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A. 远程课程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A-1 [Zoom线上授课]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A-2 [视频</w:t>
            </w:r>
            <w:r>
              <w:rPr>
                <w:lang w:eastAsia="zh-CN"/>
                <w:rFonts w:ascii="SimSun" w:eastAsia="SimSun" w:hAnsi="SimSun"/>
              </w:rPr>
              <w:t>+</w:t>
            </w:r>
            <w:r>
              <w:rPr>
                <w:lang w:eastAsia="zh-CN"/>
                <w:rFonts w:ascii="SimSun" w:eastAsia="SimSun" w:hAnsi="SimSun" w:hint="eastAsia"/>
              </w:rPr>
              <w:t>完成课题]</w:t>
            </w:r>
          </w:p>
          <w:p>
            <w:pPr>
              <w:spacing w:after="0" w:line="240" w:lineRule="auto"/>
              <w:rPr>
                <w:rFonts w:ascii="SimSun" w:eastAsia="SimSun" w:hAnsi="SimSun"/>
              </w:rPr>
            </w:pPr>
            <w:r>
              <w:rPr>
                <w:rFonts w:ascii="SimSun" w:eastAsia="SimSun" w:hAnsi="SimSun" w:hint="eastAsia"/>
              </w:rPr>
              <w:t>A-3 [</w:t>
            </w:r>
            <w:r>
              <w:rPr>
                <w:lang w:eastAsia="zh-CN"/>
                <w:rFonts w:ascii="SimSun" w:eastAsia="SimSun" w:hAnsi="SimSun" w:hint="eastAsia"/>
              </w:rPr>
              <w:t>视频</w:t>
            </w:r>
            <w:r>
              <w:rPr>
                <w:rFonts w:ascii="SimSun" w:eastAsia="SimSun" w:hAnsi="SimSun" w:hint="eastAsia"/>
              </w:rPr>
              <w:t xml:space="preserve"> + Zoom</w:t>
            </w:r>
            <w:r>
              <w:rPr>
                <w:lang w:eastAsia="zh-CN"/>
                <w:rFonts w:ascii="SimSun" w:eastAsia="SimSun" w:hAnsi="SimSun" w:hint="eastAsia"/>
              </w:rPr>
              <w:t>线上授课</w:t>
            </w:r>
            <w:r>
              <w:rPr>
                <w:rFonts w:ascii="SimSun" w:eastAsia="SimSun" w:hAnsi="SimSun" w:hint="eastAsia"/>
              </w:rPr>
              <w:t>]</w:t>
            </w:r>
          </w:p>
        </w:tc>
        <w:tc>
          <w:tcPr>
            <w:tcW w:w="3955" w:type="dxa"/>
          </w:tcPr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  <w:r>
              <w:rPr>
                <w:rFonts w:ascii="SimSun" w:eastAsia="SimSun" w:hAnsi="SimSun" w:hint="eastAsia"/>
                <w:b/>
              </w:rPr>
              <w:t xml:space="preserve">B. </w:t>
            </w:r>
            <w:r>
              <w:rPr>
                <w:lang w:eastAsia="zh-CN"/>
                <w:rFonts w:ascii="SimSun" w:eastAsia="SimSun" w:hAnsi="SimSun" w:hint="eastAsia"/>
                <w:b/>
              </w:rPr>
              <w:t>对面授课</w:t>
            </w:r>
          </w:p>
        </w:tc>
      </w:tr>
      <w:tr>
        <w:tc>
          <w:tcPr>
            <w:tcW w:w="1093" w:type="dxa"/>
            <w:vMerge w:val="restart"/>
          </w:tcPr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</w:p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</w:p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</w:p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</w:p>
          <w:p>
            <w:pPr>
              <w:spacing w:after="0" w:line="240" w:lineRule="auto"/>
              <w:rPr>
                <w:rFonts w:ascii="SimSun" w:eastAsia="SimSun" w:hAnsi="SimSun"/>
                <w:b/>
              </w:rPr>
            </w:pP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专业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科目</w:t>
            </w:r>
          </w:p>
        </w:tc>
        <w:tc>
          <w:tcPr>
            <w:tcW w:w="8257" w:type="dxa"/>
            <w:gridSpan w:val="2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</w:p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E. 以专业能力为中心的综合运营类型</w:t>
            </w:r>
            <w:r>
              <w:rPr>
                <w:lang w:eastAsia="zh-CN"/>
                <w:rFonts w:ascii="SimSun" w:eastAsia="SimSun" w:hAnsi="SimSun" w:hint="eastAsia"/>
              </w:rPr>
              <w:t>(学生、教授、产业专家实时或非实时进行在线远程授课，适合</w:t>
            </w:r>
            <w:r>
              <w:rPr>
                <w:lang w:eastAsia="zh-CN"/>
                <w:rFonts w:ascii="SimSun" w:eastAsia="SimSun" w:hAnsi="SimSun"/>
              </w:rPr>
              <w:t xml:space="preserve">Capstone </w:t>
            </w:r>
            <w:r>
              <w:rPr>
                <w:lang w:eastAsia="zh-CN"/>
                <w:rFonts w:ascii="SimSun" w:eastAsia="SimSun" w:hAnsi="SimSun" w:hint="eastAsia"/>
              </w:rPr>
              <w:t>设计，现场实务，实习科目)</w:t>
            </w:r>
          </w:p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E-1 [Zoom 远程授课 70%]/[面对面授课 30%]</w:t>
            </w:r>
          </w:p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E-2 [视频</w:t>
            </w:r>
            <w:r>
              <w:rPr>
                <w:lang w:eastAsia="zh-CN"/>
                <w:rFonts w:ascii="SimSun" w:eastAsia="SimSun" w:hAnsi="SimSun"/>
              </w:rPr>
              <w:t>+</w:t>
            </w:r>
            <w:r>
              <w:rPr>
                <w:lang w:eastAsia="zh-CN"/>
                <w:rFonts w:ascii="SimSun" w:eastAsia="SimSun" w:hAnsi="SimSun" w:hint="eastAsia"/>
              </w:rPr>
              <w:t>课题 70%]/[面对面授课 30%]</w:t>
            </w:r>
          </w:p>
          <w:p>
            <w:pPr>
              <w:jc w:val="center"/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E-3 [事先观看视频和 Zoom远程课程 70%]/[面对面课程 30%]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</w:p>
        </w:tc>
      </w:tr>
      <w:tr>
        <w:tc>
          <w:tcPr>
            <w:tcW w:w="1093" w:type="dxa"/>
            <w:vMerge w:val="continue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</w:p>
        </w:tc>
        <w:tc>
          <w:tcPr>
            <w:tcW w:w="4302" w:type="dxa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C. 混合型远程教学为中心类型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(远程授10-12周</w:t>
            </w:r>
            <w:r>
              <w:rPr>
                <w:lang w:eastAsia="zh-CN"/>
                <w:rFonts w:ascii="SimSun" w:eastAsia="SimSun" w:hAnsi="SimSun"/>
              </w:rPr>
              <w:t>/</w:t>
            </w:r>
            <w:r>
              <w:rPr>
                <w:lang w:eastAsia="zh-CN"/>
                <w:rFonts w:ascii="SimSun" w:eastAsia="SimSun" w:hAnsi="SimSun" w:hint="eastAsia"/>
              </w:rPr>
              <w:t>70%, 3-5周为面对面授课</w:t>
            </w:r>
            <w:r>
              <w:rPr>
                <w:lang w:eastAsia="zh-CN"/>
                <w:rFonts w:ascii="SimSun" w:eastAsia="SimSun" w:hAnsi="SimSun"/>
              </w:rPr>
              <w:t>/</w:t>
            </w:r>
            <w:r>
              <w:rPr>
                <w:lang w:eastAsia="zh-CN"/>
                <w:rFonts w:ascii="SimSun" w:eastAsia="SimSun" w:hAnsi="SimSun" w:hint="eastAsia"/>
              </w:rPr>
              <w:t>30%)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C-1 [Zoom远程授课 70]/[面对面授课 30</w:t>
            </w:r>
            <w:r>
              <w:rPr>
                <w:lang w:eastAsia="zh-CN"/>
                <w:rFonts w:ascii="SimSun" w:eastAsia="SimSun" w:hAnsi="SimSun"/>
              </w:rPr>
              <w:t>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C-2 [视频</w:t>
            </w:r>
            <w:r>
              <w:rPr>
                <w:lang w:eastAsia="zh-CN"/>
                <w:rFonts w:ascii="SimSun" w:eastAsia="SimSun" w:hAnsi="SimSun"/>
              </w:rPr>
              <w:t>+</w:t>
            </w:r>
            <w:r>
              <w:rPr>
                <w:lang w:eastAsia="zh-CN"/>
                <w:rFonts w:ascii="SimSun" w:eastAsia="SimSun" w:hAnsi="SimSun" w:hint="eastAsia"/>
              </w:rPr>
              <w:t>课题70%</w:t>
            </w:r>
            <w:r>
              <w:rPr>
                <w:lang w:eastAsia="zh-CN"/>
                <w:rFonts w:ascii="SimSun" w:eastAsia="SimSun" w:hAnsi="SimSun"/>
              </w:rPr>
              <w:t>]</w:t>
            </w:r>
            <w:r>
              <w:rPr>
                <w:lang w:eastAsia="zh-CN"/>
                <w:rFonts w:ascii="SimSun" w:eastAsia="SimSun" w:hAnsi="SimSun" w:hint="eastAsia"/>
              </w:rPr>
              <w:t>/[面对面授课  30%]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C-3 [视频+ Zoom远程授课 70%]/[面对面授课30%]</w:t>
            </w:r>
          </w:p>
        </w:tc>
        <w:tc>
          <w:tcPr>
            <w:tcW w:w="3955" w:type="dxa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  <w:b/>
              </w:rPr>
            </w:pPr>
            <w:r>
              <w:rPr>
                <w:lang w:eastAsia="zh-CN"/>
                <w:rFonts w:ascii="SimSun" w:eastAsia="SimSun" w:hAnsi="SimSun" w:hint="eastAsia"/>
                <w:b/>
              </w:rPr>
              <w:t>D. 混合面对面实践型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(远程授课3-5周/30%，10-12 周面对面实习授课/70%)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D-1 [Zoom远程授课30%]/[面对面授课70%]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D-2 [视频+ 课题 30%]/[面对面授课70%]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D-3 [视频 + Zoom远程授课</w:t>
            </w:r>
            <w:r>
              <w:rPr>
                <w:lang w:eastAsia="zh-CN"/>
                <w:rFonts w:ascii="SimSun" w:eastAsia="SimSun" w:hAnsi="SimSun"/>
              </w:rPr>
              <w:t>30</w:t>
            </w:r>
            <w:r>
              <w:rPr>
                <w:lang w:eastAsia="zh-CN"/>
                <w:rFonts w:ascii="SimSun" w:eastAsia="SimSun" w:hAnsi="SimSun" w:hint="eastAsia"/>
              </w:rPr>
              <w:t>%</w:t>
            </w:r>
            <w:r>
              <w:rPr>
                <w:lang w:eastAsia="zh-CN"/>
                <w:rFonts w:ascii="SimSun" w:eastAsia="SimSun" w:hAnsi="SimSun"/>
              </w:rPr>
              <w:t>] / [</w:t>
            </w:r>
            <w:r>
              <w:rPr>
                <w:lang w:eastAsia="zh-CN"/>
                <w:rFonts w:ascii="SimSun" w:eastAsia="SimSun" w:hAnsi="SimSun" w:hint="eastAsia"/>
              </w:rPr>
              <w:t xml:space="preserve">面对面授课 </w:t>
            </w:r>
            <w:r>
              <w:rPr>
                <w:lang w:eastAsia="zh-CN"/>
                <w:rFonts w:ascii="SimSun" w:eastAsia="SimSun" w:hAnsi="SimSun"/>
              </w:rPr>
              <w:t>70</w:t>
            </w:r>
            <w:r>
              <w:rPr>
                <w:lang w:eastAsia="zh-CN"/>
                <w:rFonts w:ascii="SimSun" w:eastAsia="SimSun" w:hAnsi="SimSun" w:hint="eastAsia"/>
              </w:rPr>
              <w:t>%</w:t>
            </w:r>
            <w:r>
              <w:rPr>
                <w:lang w:eastAsia="zh-CN"/>
                <w:rFonts w:ascii="SimSun" w:eastAsia="SimSun" w:hAnsi="SimSun"/>
              </w:rPr>
              <w:t>]</w:t>
            </w:r>
          </w:p>
        </w:tc>
      </w:tr>
    </w:tbl>
    <w:p>
      <w:pPr>
        <w:spacing w:after="0"/>
        <w:rPr>
          <w:lang w:eastAsia="zh-CN"/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  <w:b/>
          <w:sz w:val="28"/>
          <w:szCs w:val="28"/>
        </w:rPr>
      </w:pPr>
      <w:r>
        <w:rPr>
          <w:lang w:eastAsia="zh-CN"/>
          <w:rFonts w:ascii="SimSun" w:eastAsia="SimSun" w:hAnsi="SimSun" w:hint="eastAsia"/>
          <w:b/>
          <w:sz w:val="28"/>
          <w:szCs w:val="28"/>
        </w:rPr>
        <w:t>课程模式推荐</w:t>
      </w:r>
    </w:p>
    <w:p>
      <w:pPr>
        <w:spacing w:after="0"/>
        <w:rPr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通识课程</w:t>
      </w:r>
      <w:r>
        <w:rPr>
          <w:rFonts w:ascii="SimSun" w:eastAsia="SimSun" w:hAnsi="SimSun"/>
        </w:rPr>
        <w:t>:  A-1 or A-2</w:t>
      </w:r>
    </w:p>
    <w:p>
      <w:pPr>
        <w:spacing w:after="0"/>
        <w:rPr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专业基础课程</w:t>
      </w:r>
      <w:r>
        <w:rPr>
          <w:rFonts w:ascii="SimSun" w:eastAsia="SimSun" w:hAnsi="SimSun"/>
        </w:rPr>
        <w:t>:  A-1, C-1, C-2</w:t>
      </w:r>
    </w:p>
    <w:p>
      <w:pPr>
        <w:spacing w:after="0"/>
        <w:rPr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主修实验实习课程</w:t>
      </w:r>
      <w:r>
        <w:rPr>
          <w:rFonts w:ascii="SimSun" w:eastAsia="SimSun" w:hAnsi="SimSun"/>
        </w:rPr>
        <w:t>: D-1, D-2</w:t>
      </w:r>
    </w:p>
    <w:p>
      <w:pPr>
        <w:spacing w:after="0"/>
        <w:rPr>
          <w:rFonts w:ascii="SimSun" w:eastAsia="SimSun" w:hAnsi="SimSun"/>
        </w:rPr>
      </w:pPr>
      <w:r>
        <w:rPr>
          <w:rFonts w:ascii="SimSun" w:eastAsia="SimSun" w:hAnsi="SimSun"/>
        </w:rPr>
        <w:t>Capstone,</w:t>
      </w:r>
      <w:r>
        <w:rPr>
          <w:lang w:eastAsia="zh-CN"/>
          <w:rFonts w:ascii="SimSun" w:eastAsia="SimSun" w:hAnsi="SimSun" w:hint="eastAsia"/>
        </w:rPr>
        <w:t>设计，现场实务，实习科目</w:t>
      </w:r>
      <w:r>
        <w:rPr>
          <w:rFonts w:ascii="SimSun" w:eastAsia="SimSun" w:hAnsi="SimSun"/>
        </w:rPr>
        <w:t>:  E-1, E-2</w:t>
      </w:r>
    </w:p>
    <w:p>
      <w:pPr>
        <w:spacing w:after="0"/>
        <w:rPr>
          <w:rFonts w:ascii="SimSun" w:eastAsia="SimSun" w:hAnsi="SimSun"/>
        </w:rPr>
      </w:pPr>
    </w:p>
    <w:p>
      <w:pPr>
        <w:spacing w:after="0"/>
        <w:rPr>
          <w:rFonts w:ascii="SimSun" w:eastAsia="SimSun" w:hAnsi="SimSun"/>
        </w:rPr>
      </w:pPr>
    </w:p>
    <w:p>
      <w:pPr>
        <w:spacing w:after="0"/>
        <w:rPr>
          <w:lang w:eastAsia="zh-CN"/>
          <w:rFonts w:ascii="SimSun" w:eastAsia="SimSun" w:hAnsi="SimSun"/>
          <w:b/>
        </w:rPr>
      </w:pPr>
      <w:r>
        <w:rPr>
          <w:lang w:eastAsia="zh-CN"/>
          <w:rFonts w:ascii="SimSun" w:eastAsia="SimSun" w:hAnsi="SimSun" w:hint="eastAsia"/>
          <w:b/>
        </w:rPr>
        <w:t>注意事项</w:t>
      </w:r>
    </w:p>
    <w:p>
      <w:pPr>
        <w:spacing w:after="0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1. 当</w:t>
      </w:r>
      <w:r>
        <w:rPr>
          <w:lang w:eastAsia="zh-CN"/>
          <w:rFonts w:hint="eastAsia"/>
          <w:sz w:val="22"/>
          <w:szCs w:val="28"/>
        </w:rPr>
        <w:t>保持社会距离</w:t>
      </w:r>
      <w:r>
        <w:rPr>
          <w:lang w:eastAsia="zh-CN"/>
          <w:rFonts w:hint="eastAsia"/>
          <w:sz w:val="22"/>
          <w:szCs w:val="28"/>
        </w:rPr>
        <w:t>2</w:t>
      </w:r>
      <w:r>
        <w:rPr>
          <w:lang w:eastAsia="zh-CN"/>
          <w:rFonts w:hint="eastAsia"/>
          <w:sz w:val="22"/>
          <w:szCs w:val="28"/>
        </w:rPr>
        <w:t>阶段</w:t>
      </w:r>
      <w:r>
        <w:rPr>
          <w:lang w:eastAsia="zh-CN"/>
          <w:rFonts w:ascii="SimSun" w:eastAsia="SimSun" w:hAnsi="SimSun" w:hint="eastAsia"/>
        </w:rPr>
        <w:t>时，只有预先获得批准的课程才能进行，未获得批准的课程将进入远程授课模式(Zoom 远程授课或者录制视频授课 )。</w:t>
      </w:r>
    </w:p>
    <w:p>
      <w:pPr>
        <w:spacing w:after="0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2.  在包含视频的远程授课模式或混合授课模式下，视频内容需由</w:t>
      </w:r>
      <w:r>
        <w:rPr>
          <w:lang w:eastAsia="zh-CN"/>
          <w:rFonts w:ascii="SimSun" w:eastAsia="SimSun" w:hAnsi="SimSun"/>
        </w:rPr>
        <w:t>LMS</w:t>
      </w:r>
      <w:r>
        <w:rPr>
          <w:lang w:eastAsia="zh-CN"/>
          <w:rFonts w:ascii="SimSun" w:eastAsia="SimSun" w:hAnsi="SimSun" w:hint="eastAsia"/>
        </w:rPr>
        <w:t>创建并上传。</w:t>
      </w:r>
    </w:p>
    <w:p>
      <w:pPr>
        <w:spacing w:after="0"/>
        <w:rPr>
          <w:lang w:eastAsia="zh-CN"/>
        </w:rPr>
      </w:pPr>
    </w:p>
    <w:p>
      <w:pPr>
        <w:rPr>
          <w:rFonts w:ascii="SimSun" w:eastAsia="SimSun" w:hAnsi="SimSun"/>
          <w:b/>
        </w:rPr>
      </w:pPr>
      <w:r>
        <w:rPr>
          <w:lang w:eastAsia="zh-CN"/>
          <w:rFonts w:ascii="SimSun" w:eastAsia="SimSun" w:hAnsi="SimSun" w:hint="eastAsia"/>
          <w:b/>
        </w:rPr>
        <w:t>外国留学生</w:t>
      </w:r>
    </w:p>
    <w:p>
      <w:pPr>
        <w:widowControl w:val="off"/>
        <w:numPr>
          <w:ilvl w:val="0"/>
          <w:numId w:val="1"/>
        </w:numPr>
        <w:spacing w:after="160" w:line="259" w:lineRule="auto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申请签证或购买机票困难</w:t>
      </w:r>
    </w:p>
    <w:p>
      <w:pPr>
        <w:widowControl w:val="off"/>
        <w:numPr>
          <w:ilvl w:val="1"/>
          <w:numId w:val="1"/>
        </w:numPr>
        <w:spacing w:after="160" w:line="259" w:lineRule="auto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预计会有入境的留学生和未入境留学生并存的情况</w:t>
      </w:r>
    </w:p>
    <w:p>
      <w:pPr>
        <w:widowControl w:val="off"/>
        <w:numPr>
          <w:ilvl w:val="0"/>
          <w:numId w:val="1"/>
        </w:numPr>
        <w:spacing w:after="160" w:line="259" w:lineRule="auto"/>
        <w:rPr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未入境留学生人数较多</w:t>
      </w:r>
    </w:p>
    <w:p>
      <w:pPr>
        <w:widowControl w:val="off"/>
        <w:numPr>
          <w:ilvl w:val="1"/>
          <w:numId w:val="1"/>
        </w:numPr>
        <w:spacing w:after="160" w:line="259" w:lineRule="auto"/>
        <w:rPr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留学生单独分班</w:t>
      </w:r>
    </w:p>
    <w:p>
      <w:pPr>
        <w:widowControl w:val="off"/>
        <w:numPr>
          <w:ilvl w:val="1"/>
          <w:numId w:val="1"/>
        </w:numPr>
        <w:spacing w:after="160" w:line="259" w:lineRule="auto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课程采用全面实时线上授课</w:t>
      </w:r>
    </w:p>
    <w:p>
      <w:pPr>
        <w:widowControl w:val="off"/>
        <w:numPr>
          <w:ilvl w:val="0"/>
          <w:numId w:val="1"/>
        </w:numPr>
        <w:spacing w:after="160" w:line="259" w:lineRule="auto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留学生（包含入境/非入境）较少或已经入境的留学生</w:t>
      </w:r>
    </w:p>
    <w:p>
      <w:pPr>
        <w:widowControl w:val="off"/>
        <w:numPr>
          <w:ilvl w:val="1"/>
          <w:numId w:val="1"/>
        </w:numPr>
        <w:spacing w:after="160" w:line="259" w:lineRule="auto"/>
        <w:rPr>
          <w:lang w:eastAsia="zh-CN"/>
          <w:rFonts w:ascii="SimSun" w:eastAsia="SimSun" w:hAnsi="SimSun"/>
        </w:rPr>
      </w:pPr>
      <w:r>
        <w:rPr>
          <w:lang w:eastAsia="zh-CN"/>
          <w:rFonts w:ascii="SimSun" w:eastAsia="SimSun" w:hAnsi="SimSun" w:hint="eastAsia"/>
        </w:rPr>
        <w:t>与本国学生共同分班（每2-3周进行一次</w:t>
      </w:r>
      <w:r>
        <w:rPr>
          <w:lang w:eastAsia="zh-CN"/>
          <w:rFonts w:ascii="SimSun" w:eastAsia="SimSun" w:hAnsi="SimSun" w:cs="새굴림" w:hint="eastAsia"/>
        </w:rPr>
        <w:t>线下</w:t>
      </w:r>
      <w:r>
        <w:rPr>
          <w:lang w:eastAsia="zh-CN"/>
          <w:rFonts w:ascii="SimSun" w:eastAsia="SimSun" w:hAnsi="SimSun" w:hint="eastAsia"/>
        </w:rPr>
        <w:t>授课）</w:t>
      </w:r>
    </w:p>
    <w:tbl>
      <w:tblPr>
        <w:tblStyle w:val="a6"/>
        <w:tblW w:w="8522" w:type="dxa"/>
        <w:tblLook w:val="04A0" w:firstRow="1" w:lastRow="0" w:firstColumn="1" w:lastColumn="0" w:noHBand="0" w:noVBand="1"/>
        <w:tblLayout w:type="fixed"/>
      </w:tblPr>
      <w:tblGrid>
        <w:gridCol w:w="1509"/>
        <w:gridCol w:w="7013"/>
      </w:tblGrid>
      <w:tr>
        <w:tc>
          <w:tcPr>
            <w:tcW w:w="1509" w:type="dxa"/>
            <w:vAlign w:val="center"/>
          </w:tcPr>
          <w:p>
            <w:pPr>
              <w:jc w:val="center"/>
              <w:spacing w:after="0" w:line="240" w:lineRule="auto"/>
              <w:rPr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未入境留学生</w:t>
            </w:r>
          </w:p>
        </w:tc>
        <w:tc>
          <w:tcPr>
            <w:tcW w:w="7013" w:type="dxa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·每2-3周进行一次</w:t>
            </w:r>
            <w:r>
              <w:rPr>
                <w:lang w:eastAsia="zh-CN"/>
                <w:rFonts w:ascii="SimSun" w:eastAsia="SimSun" w:hAnsi="SimSun" w:cs="새굴림" w:hint="eastAsia"/>
              </w:rPr>
              <w:t>线下</w:t>
            </w:r>
            <w:r>
              <w:rPr>
                <w:lang w:eastAsia="zh-CN"/>
                <w:rFonts w:ascii="SimSun" w:eastAsia="SimSun" w:hAnsi="SimSun" w:hint="eastAsia"/>
              </w:rPr>
              <w:t>授课，通过zoom进行实时线上课程（与全部课程都采用实时线上授课的课程相同）。</w:t>
            </w:r>
          </w:p>
        </w:tc>
      </w:tr>
      <w:tr>
        <w:tc>
          <w:tcPr>
            <w:tcW w:w="1509" w:type="dxa"/>
            <w:vAlign w:val="center"/>
          </w:tcPr>
          <w:p>
            <w:pPr>
              <w:jc w:val="center"/>
              <w:spacing w:after="0" w:line="240" w:lineRule="auto"/>
              <w:rPr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入境留学生</w:t>
            </w:r>
          </w:p>
        </w:tc>
        <w:tc>
          <w:tcPr>
            <w:tcW w:w="7013" w:type="dxa"/>
          </w:tcPr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·与本国学生统一进行</w:t>
            </w:r>
          </w:p>
          <w:p>
            <w:pPr>
              <w:spacing w:after="0" w:line="240" w:lineRule="auto"/>
              <w:rPr>
                <w:lang w:eastAsia="zh-CN"/>
                <w:rFonts w:ascii="SimSun" w:eastAsia="SimSun" w:hAnsi="SimSun"/>
              </w:rPr>
            </w:pPr>
            <w:r>
              <w:rPr>
                <w:lang w:eastAsia="zh-CN"/>
                <w:rFonts w:ascii="SimSun" w:eastAsia="SimSun" w:hAnsi="SimSun" w:hint="eastAsia"/>
              </w:rPr>
              <w:t>·尽可能地每周一次及以上与学生面谈，进行生活、学习等详细指导。</w:t>
            </w:r>
          </w:p>
        </w:tc>
      </w:tr>
    </w:tbl>
    <w:p>
      <w:pPr>
        <w:spacing w:after="0"/>
        <w:rPr>
          <w:lang w:eastAsia="zh-CN"/>
          <w:rFonts w:eastAsia="SimSun"/>
        </w:rPr>
      </w:pPr>
    </w:p>
    <w:sectPr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imSun">
    <w:panose1 w:val="02010600030101010101"/>
    <w:family w:val="auto"/>
    <w:charset w:val="86"/>
    <w:notTrueType w:val="false"/>
    <w:sig w:usb0="00000003" w:usb1="288F0000" w:usb2="00000006" w:usb3="00000001" w:csb0="00040001" w:csb1="00000001"/>
  </w:font>
  <w:font w:name="새굴림">
    <w:panose1 w:val="02030600000101010101"/>
    <w:family w:val="roman"/>
    <w:charset w:val="81"/>
    <w:notTrueType w:val="false"/>
    <w:sig w:usb0="B00002AF" w:usb1="7F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함초롬바탕">
    <w:panose1 w:val="02030604000101010101"/>
    <w:family w:val="roman"/>
    <w:charset w:val="81"/>
    <w:notTrueType w:val="false"/>
    <w:sig w:usb0="F70006FF" w:usb1="11DFFFFF" w:usb2="001BFDD7" w:usb3="00000001" w:csb0="001F007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ad266fd"/>
    <w:multiLevelType w:val="multilevel"/>
    <w:tmpl w:val="7ad266fd"/>
    <w:lvl w:ilvl="0">
      <w:start w:val="1"/>
      <w:lvlText w:val="%1."/>
      <w:lvlJc w:val="left"/>
      <w:pPr>
        <w:ind w:left="425" w:hanging="425"/>
      </w:pPr>
      <w:rPr>
        <w:rFonts w:hint="default"/>
      </w:rPr>
    </w:lvl>
    <w:lvl w:ilvl="1">
      <w:start w:val="1"/>
      <w:lvlText w:val="(%2)"/>
      <w:lvlJc w:val="left"/>
      <w:pPr>
        <w:ind w:left="840" w:hanging="420"/>
        <w:tabs>
          <w:tab w:val="left" w:pos="840"/>
        </w:tabs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ind w:left="1260" w:hanging="420"/>
        <w:tabs>
          <w:tab w:val="left" w:pos="1260"/>
        </w:tabs>
      </w:pPr>
      <w:rPr>
        <w:rFonts w:hint="default"/>
      </w:rPr>
    </w:lvl>
    <w:lvl w:ilvl="3">
      <w:start w:val="1"/>
      <w:lvlText w:val="%4)"/>
      <w:lvlJc w:val="left"/>
      <w:pPr>
        <w:ind w:left="1680" w:hanging="420"/>
        <w:tabs>
          <w:tab w:val="left" w:pos="1680"/>
        </w:tabs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00" w:hanging="420"/>
        <w:tabs>
          <w:tab w:val="left" w:pos="2100"/>
        </w:tabs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520" w:hanging="420"/>
        <w:tabs>
          <w:tab w:val="left" w:pos="2520"/>
        </w:tabs>
      </w:pPr>
      <w:rPr>
        <w:rFonts w:hint="default"/>
      </w:rPr>
    </w:lvl>
    <w:lvl w:ilvl="6">
      <w:start w:val="1"/>
      <w:numFmt w:val="lowerRoman"/>
      <w:lvlText w:val="%7."/>
      <w:lvlJc w:val="left"/>
      <w:pPr>
        <w:ind w:left="2940" w:hanging="420"/>
        <w:tabs>
          <w:tab w:val="left" w:pos="2940"/>
        </w:tabs>
      </w:pPr>
      <w:rPr>
        <w:rFonts w:hint="default"/>
      </w:rPr>
    </w:lvl>
    <w:lvl w:ilvl="7">
      <w:start w:val="1"/>
      <w:numFmt w:val="lowerRoman"/>
      <w:lvlText w:val="%8)"/>
      <w:lvlJc w:val="left"/>
      <w:pPr>
        <w:ind w:left="3360" w:hanging="420"/>
        <w:tabs>
          <w:tab w:val="left" w:pos="3360"/>
        </w:tabs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780" w:hanging="420"/>
        <w:tabs>
          <w:tab w:val="left" w:pos="3780"/>
        </w:tabs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header" w:semiHidden="0" w:qFormat="1"/>
    <w:lsdException w:name="footer" w:semiHidden="0" w:qFormat="1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Balloon Text"/>
    <w:uiPriority w:val="99"/>
    <w:basedOn w:val="a"/>
    <w:link w:val="Char"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footer"/>
    <w:uiPriority w:val="99"/>
    <w:basedOn w:val="a"/>
    <w:link w:val="Char0"/>
    <w:qFormat/>
    <w:unhideWhenUsed/>
    <w:pPr>
      <w:snapToGrid w:val="0"/>
      <w:tabs>
        <w:tab w:val="center" w:pos="4513"/>
        <w:tab w:val="right" w:pos="9026"/>
      </w:tabs>
    </w:pPr>
  </w:style>
  <w:style w:type="paragraph" w:styleId="a5">
    <w:name w:val="header"/>
    <w:uiPriority w:val="99"/>
    <w:basedOn w:val="a"/>
    <w:link w:val="Char1"/>
    <w:qFormat/>
    <w:unhideWhenUsed/>
    <w:pPr>
      <w:snapToGrid w:val="0"/>
      <w:tabs>
        <w:tab w:val="center" w:pos="4513"/>
        <w:tab w:val="right" w:pos="9026"/>
      </w:tabs>
    </w:pPr>
  </w:style>
  <w:style w:type="table" w:styleId="a6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목록 단락1"/>
    <w:uiPriority w:val="34"/>
    <w:basedOn w:val="a"/>
    <w:qFormat/>
    <w:pPr>
      <w:ind w:left="720"/>
      <w:contextualSpacing/>
    </w:pPr>
  </w:style>
  <w:style w:type="character" w:customStyle="1" w:styleId="Char1">
    <w:name w:val="머리글 Char"/>
    <w:uiPriority w:val="99"/>
    <w:basedOn w:val="a0"/>
    <w:link w:val="a5"/>
    <w:qFormat/>
  </w:style>
  <w:style w:type="character" w:customStyle="1" w:styleId="Char0">
    <w:name w:val="바닥글 Char"/>
    <w:uiPriority w:val="99"/>
    <w:basedOn w:val="a0"/>
    <w:link w:val="a4"/>
    <w:qFormat/>
  </w:style>
  <w:style w:type="character" w:customStyle="1" w:styleId="Char">
    <w:name w:val="풍선 도움말 텍스트 Char"/>
    <w:uiPriority w:val="99"/>
    <w:basedOn w:val="a0"/>
    <w:link w:val="a3"/>
    <w:qFormat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바탕글"/>
    <w:basedOn w:val="a"/>
    <w:qFormat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hjchon</dc:creator>
  <cp:keywords/>
  <dc:description/>
  <cp:lastModifiedBy>KEB</cp:lastModifiedBy>
  <cp:revision>1</cp:revision>
  <dcterms:created xsi:type="dcterms:W3CDTF">2021-02-08T07:30:00Z</dcterms:created>
  <dcterms:modified xsi:type="dcterms:W3CDTF">2021-02-10T04:06:17Z</dcterms:modified>
  <cp:lastPrinted>2021-02-01T10:50:00Z</cp:lastPrinted>
  <cp:version>1000.0100.01</cp:version>
</cp:coreProperties>
</file>